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6E" w:rsidRPr="00F0716E" w:rsidRDefault="00F55AC8" w:rsidP="00F07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16E">
        <w:rPr>
          <w:rFonts w:ascii="Times New Roman" w:hAnsi="Times New Roman" w:cs="Times New Roman"/>
          <w:b/>
          <w:sz w:val="24"/>
          <w:szCs w:val="24"/>
        </w:rPr>
        <w:t xml:space="preserve">Стол операционный универсальный </w:t>
      </w:r>
      <w:r w:rsidR="00487DCC" w:rsidRPr="00487DCC">
        <w:rPr>
          <w:rFonts w:ascii="Times New Roman" w:hAnsi="Times New Roman" w:cs="Times New Roman"/>
          <w:b/>
          <w:sz w:val="24"/>
          <w:szCs w:val="24"/>
        </w:rPr>
        <w:t>(с электроприводом)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Длина стола,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2100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Длина стола без головной и ножной секций,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1075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Ширина стола  по направляющим, не  более </w:t>
      </w:r>
      <w:r w:rsidRPr="00F0716E">
        <w:rPr>
          <w:rFonts w:ascii="Times New Roman" w:hAnsi="Times New Roman" w:cs="Times New Roman"/>
          <w:sz w:val="24"/>
          <w:szCs w:val="24"/>
        </w:rPr>
        <w:tab/>
        <w:t>550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Ширина панели стола,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500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Минимальная высота поверхности  стола (без учета толщины подушек), не более </w:t>
      </w:r>
      <w:r w:rsidRPr="00F0716E">
        <w:rPr>
          <w:rFonts w:ascii="Times New Roman" w:hAnsi="Times New Roman" w:cs="Times New Roman"/>
          <w:sz w:val="24"/>
          <w:szCs w:val="24"/>
        </w:rPr>
        <w:tab/>
        <w:t>720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Максимальная высота поверхности  стола (без уч</w:t>
      </w:r>
      <w:r w:rsidR="00F0716E">
        <w:rPr>
          <w:rFonts w:ascii="Times New Roman" w:hAnsi="Times New Roman" w:cs="Times New Roman"/>
          <w:sz w:val="24"/>
          <w:szCs w:val="24"/>
        </w:rPr>
        <w:t xml:space="preserve">ета толщины подушек), не менее  </w:t>
      </w:r>
      <w:r w:rsidRPr="00F0716E">
        <w:rPr>
          <w:rFonts w:ascii="Times New Roman" w:hAnsi="Times New Roman" w:cs="Times New Roman"/>
          <w:sz w:val="24"/>
          <w:szCs w:val="24"/>
        </w:rPr>
        <w:t>1020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Продольный  наклон панели (</w:t>
      </w:r>
      <w:proofErr w:type="spellStart"/>
      <w:r w:rsidRPr="00F0716E">
        <w:rPr>
          <w:rFonts w:ascii="Times New Roman" w:hAnsi="Times New Roman" w:cs="Times New Roman"/>
          <w:sz w:val="24"/>
          <w:szCs w:val="24"/>
        </w:rPr>
        <w:t>Тренделенбург</w:t>
      </w:r>
      <w:proofErr w:type="spellEnd"/>
      <w:r w:rsidRPr="00F071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16E">
        <w:rPr>
          <w:rFonts w:ascii="Times New Roman" w:hAnsi="Times New Roman" w:cs="Times New Roman"/>
          <w:sz w:val="24"/>
          <w:szCs w:val="24"/>
        </w:rPr>
        <w:t>Антитренделенбург</w:t>
      </w:r>
      <w:proofErr w:type="spellEnd"/>
      <w:r w:rsidRPr="00F0716E">
        <w:rPr>
          <w:rFonts w:ascii="Times New Roman" w:hAnsi="Times New Roman" w:cs="Times New Roman"/>
          <w:sz w:val="24"/>
          <w:szCs w:val="24"/>
        </w:rPr>
        <w:t xml:space="preserve">),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- 30º/+ 30º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Наклон спинной секции (вверх/вниз),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+ 75º/- 45°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Наклон головной секции (вверх/вниз),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+ 30º/- 35°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Наклон  ножной секции (вверх/вниз), не менее </w:t>
      </w:r>
      <w:r w:rsidRPr="00F0716E">
        <w:rPr>
          <w:rFonts w:ascii="Times New Roman" w:hAnsi="Times New Roman" w:cs="Times New Roman"/>
          <w:sz w:val="24"/>
          <w:szCs w:val="24"/>
        </w:rPr>
        <w:tab/>
        <w:t>+ 30º/- 90°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Боковой наклон панели стола</w:t>
      </w:r>
      <w:r w:rsidRPr="00F0716E">
        <w:rPr>
          <w:rFonts w:ascii="Times New Roman" w:hAnsi="Times New Roman" w:cs="Times New Roman"/>
          <w:sz w:val="24"/>
          <w:szCs w:val="24"/>
        </w:rPr>
        <w:tab/>
        <w:t>+ 20º/- 20°</w:t>
      </w:r>
      <w:bookmarkStart w:id="0" w:name="_GoBack"/>
      <w:bookmarkEnd w:id="0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Сдвиг панели стола в продольном направлении, не менее</w:t>
      </w:r>
      <w:r w:rsidRPr="00F0716E">
        <w:rPr>
          <w:rFonts w:ascii="Times New Roman" w:hAnsi="Times New Roman" w:cs="Times New Roman"/>
          <w:sz w:val="24"/>
          <w:szCs w:val="24"/>
        </w:rPr>
        <w:tab/>
        <w:t>320 мм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Безопасная рабочая нагрузка стола, не менее</w:t>
      </w:r>
      <w:r w:rsidRPr="00F0716E">
        <w:rPr>
          <w:rFonts w:ascii="Times New Roman" w:hAnsi="Times New Roman" w:cs="Times New Roman"/>
          <w:sz w:val="24"/>
          <w:szCs w:val="24"/>
        </w:rPr>
        <w:tab/>
        <w:t>160 кг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Параметры сети  электропитания</w:t>
      </w:r>
      <w:r w:rsidRPr="00F0716E">
        <w:rPr>
          <w:rFonts w:ascii="Times New Roman" w:hAnsi="Times New Roman" w:cs="Times New Roman"/>
          <w:sz w:val="24"/>
          <w:szCs w:val="24"/>
        </w:rPr>
        <w:tab/>
        <w:t>~ 220</w:t>
      </w:r>
      <w:proofErr w:type="gramStart"/>
      <w:r w:rsidRPr="00F071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716E">
        <w:rPr>
          <w:rFonts w:ascii="Times New Roman" w:hAnsi="Times New Roman" w:cs="Times New Roman"/>
          <w:sz w:val="24"/>
          <w:szCs w:val="24"/>
        </w:rPr>
        <w:t>, 50 Гц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Потребляемая мощность при зарядке аккумуляторов, не более</w:t>
      </w:r>
      <w:r w:rsidRPr="00F0716E">
        <w:rPr>
          <w:rFonts w:ascii="Times New Roman" w:hAnsi="Times New Roman" w:cs="Times New Roman"/>
          <w:sz w:val="24"/>
          <w:szCs w:val="24"/>
        </w:rPr>
        <w:tab/>
        <w:t>60 Вт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Вес стола (без комплекта съемных приспособлений), не более</w:t>
      </w:r>
      <w:r w:rsidRPr="00F0716E">
        <w:rPr>
          <w:rFonts w:ascii="Times New Roman" w:hAnsi="Times New Roman" w:cs="Times New Roman"/>
          <w:sz w:val="24"/>
          <w:szCs w:val="24"/>
        </w:rPr>
        <w:tab/>
        <w:t>200  кг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Панель стола </w:t>
      </w:r>
      <w:proofErr w:type="spellStart"/>
      <w:r w:rsidRPr="00F0716E">
        <w:rPr>
          <w:rFonts w:ascii="Times New Roman" w:hAnsi="Times New Roman" w:cs="Times New Roman"/>
          <w:sz w:val="24"/>
          <w:szCs w:val="24"/>
        </w:rPr>
        <w:t>пятисекционная</w:t>
      </w:r>
      <w:proofErr w:type="spellEnd"/>
      <w:r w:rsidRPr="00F0716E">
        <w:rPr>
          <w:rFonts w:ascii="Times New Roman" w:hAnsi="Times New Roman" w:cs="Times New Roman"/>
          <w:sz w:val="24"/>
          <w:szCs w:val="24"/>
        </w:rPr>
        <w:t>, с раздельными ножными секциями с независимой регулировкой положения каждой и</w:t>
      </w:r>
      <w:r w:rsidR="00A77E99" w:rsidRPr="00F0716E">
        <w:rPr>
          <w:rFonts w:ascii="Times New Roman" w:hAnsi="Times New Roman" w:cs="Times New Roman"/>
          <w:sz w:val="24"/>
          <w:szCs w:val="24"/>
        </w:rPr>
        <w:t>з них</w:t>
      </w:r>
      <w:r w:rsidR="00A77E99"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Головная и</w:t>
      </w:r>
      <w:r w:rsidR="00A77E99" w:rsidRPr="00F0716E">
        <w:rPr>
          <w:rFonts w:ascii="Times New Roman" w:hAnsi="Times New Roman" w:cs="Times New Roman"/>
          <w:sz w:val="24"/>
          <w:szCs w:val="24"/>
        </w:rPr>
        <w:t xml:space="preserve"> ножные секции - съемные</w:t>
      </w:r>
      <w:r w:rsidR="00A77E99"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Ножные секции с возможностью разворота в </w:t>
      </w:r>
      <w:r w:rsidR="00A77E99" w:rsidRPr="00F0716E">
        <w:rPr>
          <w:rFonts w:ascii="Times New Roman" w:hAnsi="Times New Roman" w:cs="Times New Roman"/>
          <w:sz w:val="24"/>
          <w:szCs w:val="24"/>
        </w:rPr>
        <w:t>горизонтальной плоскости</w:t>
      </w:r>
      <w:r w:rsidR="00A77E99"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Подушки матраса: </w:t>
      </w:r>
      <w:r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- раздельные</w:t>
      </w:r>
      <w:r w:rsidR="00F55AC8" w:rsidRPr="00F0716E">
        <w:rPr>
          <w:rFonts w:ascii="Times New Roman" w:hAnsi="Times New Roman" w:cs="Times New Roman"/>
          <w:sz w:val="24"/>
          <w:szCs w:val="24"/>
        </w:rPr>
        <w:t xml:space="preserve"> и соответст</w:t>
      </w:r>
      <w:r w:rsidRPr="00F0716E">
        <w:rPr>
          <w:rFonts w:ascii="Times New Roman" w:hAnsi="Times New Roman" w:cs="Times New Roman"/>
          <w:sz w:val="24"/>
          <w:szCs w:val="24"/>
        </w:rPr>
        <w:t xml:space="preserve">вуют секциям панели </w:t>
      </w:r>
      <w:r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- съемные и фиксируются</w:t>
      </w:r>
      <w:r w:rsidR="00F55AC8" w:rsidRPr="00F0716E">
        <w:rPr>
          <w:rFonts w:ascii="Times New Roman" w:hAnsi="Times New Roman" w:cs="Times New Roman"/>
          <w:sz w:val="24"/>
          <w:szCs w:val="24"/>
        </w:rPr>
        <w:t xml:space="preserve"> на элементах панели при по</w:t>
      </w:r>
      <w:r w:rsidRPr="00F0716E">
        <w:rPr>
          <w:rFonts w:ascii="Times New Roman" w:hAnsi="Times New Roman" w:cs="Times New Roman"/>
          <w:sz w:val="24"/>
          <w:szCs w:val="24"/>
        </w:rPr>
        <w:t>мощи штыревых держателей</w:t>
      </w:r>
      <w:r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- литые</w:t>
      </w:r>
      <w:r w:rsidR="00F55AC8" w:rsidRPr="00F071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5AC8" w:rsidRPr="00F0716E">
        <w:rPr>
          <w:rFonts w:ascii="Times New Roman" w:hAnsi="Times New Roman" w:cs="Times New Roman"/>
          <w:sz w:val="24"/>
          <w:szCs w:val="24"/>
        </w:rPr>
        <w:t>изготовленными</w:t>
      </w:r>
      <w:proofErr w:type="gramEnd"/>
      <w:r w:rsidRPr="00F0716E">
        <w:rPr>
          <w:rFonts w:ascii="Times New Roman" w:hAnsi="Times New Roman" w:cs="Times New Roman"/>
          <w:sz w:val="24"/>
          <w:szCs w:val="24"/>
        </w:rPr>
        <w:t xml:space="preserve"> по бесшовной технологии</w:t>
      </w:r>
      <w:r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55AC8" w:rsidRPr="00F0716E">
        <w:rPr>
          <w:rFonts w:ascii="Times New Roman" w:hAnsi="Times New Roman" w:cs="Times New Roman"/>
          <w:sz w:val="24"/>
          <w:szCs w:val="24"/>
        </w:rPr>
        <w:t>изготовлены</w:t>
      </w:r>
      <w:proofErr w:type="gramEnd"/>
      <w:r w:rsidR="00F55AC8" w:rsidRPr="00F0716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F55AC8" w:rsidRPr="00F0716E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F55AC8" w:rsidRPr="00F0716E">
        <w:rPr>
          <w:rFonts w:ascii="Times New Roman" w:hAnsi="Times New Roman" w:cs="Times New Roman"/>
          <w:sz w:val="24"/>
          <w:szCs w:val="24"/>
        </w:rPr>
        <w:t xml:space="preserve"> с антистат</w:t>
      </w:r>
      <w:r w:rsidRPr="00F0716E">
        <w:rPr>
          <w:rFonts w:ascii="Times New Roman" w:hAnsi="Times New Roman" w:cs="Times New Roman"/>
          <w:sz w:val="24"/>
          <w:szCs w:val="24"/>
        </w:rPr>
        <w:t>ическим эффектом</w:t>
      </w:r>
      <w:r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 xml:space="preserve">- с </w:t>
      </w:r>
      <w:r w:rsidR="00F55AC8" w:rsidRPr="00F0716E">
        <w:rPr>
          <w:rFonts w:ascii="Times New Roman" w:hAnsi="Times New Roman" w:cs="Times New Roman"/>
          <w:sz w:val="24"/>
          <w:szCs w:val="24"/>
        </w:rPr>
        <w:t>антибактериальными свойствами за счет насыщения поверхност</w:t>
      </w:r>
      <w:r w:rsidRPr="00F0716E">
        <w:rPr>
          <w:rFonts w:ascii="Times New Roman" w:hAnsi="Times New Roman" w:cs="Times New Roman"/>
          <w:sz w:val="24"/>
          <w:szCs w:val="24"/>
        </w:rPr>
        <w:t>ного слоя ионами серебра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В осно</w:t>
      </w:r>
      <w:r w:rsidR="00A77E99" w:rsidRPr="00F0716E">
        <w:rPr>
          <w:rFonts w:ascii="Times New Roman" w:hAnsi="Times New Roman" w:cs="Times New Roman"/>
          <w:sz w:val="24"/>
          <w:szCs w:val="24"/>
        </w:rPr>
        <w:t>вании стола по бокам  ниша для ног врача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Количество боковых направляющих, не менее</w:t>
      </w:r>
      <w:r w:rsidRPr="00F0716E">
        <w:rPr>
          <w:rFonts w:ascii="Times New Roman" w:hAnsi="Times New Roman" w:cs="Times New Roman"/>
          <w:sz w:val="24"/>
          <w:szCs w:val="24"/>
        </w:rPr>
        <w:tab/>
        <w:t>8</w:t>
      </w:r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Стол  имеет</w:t>
      </w:r>
      <w:r w:rsidR="00F55AC8" w:rsidRPr="00F0716E">
        <w:rPr>
          <w:rFonts w:ascii="Times New Roman" w:hAnsi="Times New Roman" w:cs="Times New Roman"/>
          <w:sz w:val="24"/>
          <w:szCs w:val="24"/>
        </w:rPr>
        <w:t xml:space="preserve"> не менее четырех встроенных сдвоенных обрезиненных колесных опоры  Ø100 мм для облегчения перемещ</w:t>
      </w:r>
      <w:r w:rsidRPr="00F0716E">
        <w:rPr>
          <w:rFonts w:ascii="Times New Roman" w:hAnsi="Times New Roman" w:cs="Times New Roman"/>
          <w:sz w:val="24"/>
          <w:szCs w:val="24"/>
        </w:rPr>
        <w:t>ения внутри операционной</w:t>
      </w:r>
      <w:r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Дл</w:t>
      </w:r>
      <w:r w:rsidR="00A77E99" w:rsidRPr="00F0716E">
        <w:rPr>
          <w:rFonts w:ascii="Times New Roman" w:hAnsi="Times New Roman" w:cs="Times New Roman"/>
          <w:sz w:val="24"/>
          <w:szCs w:val="24"/>
        </w:rPr>
        <w:t xml:space="preserve">я перекатывания стола </w:t>
      </w:r>
      <w:r w:rsidRPr="00F0716E">
        <w:rPr>
          <w:rFonts w:ascii="Times New Roman" w:hAnsi="Times New Roman" w:cs="Times New Roman"/>
          <w:sz w:val="24"/>
          <w:szCs w:val="24"/>
        </w:rPr>
        <w:t xml:space="preserve"> поворотные колеса со</w:t>
      </w:r>
      <w:r w:rsidR="00A77E99" w:rsidRPr="00F0716E">
        <w:rPr>
          <w:rFonts w:ascii="Times New Roman" w:hAnsi="Times New Roman" w:cs="Times New Roman"/>
          <w:sz w:val="24"/>
          <w:szCs w:val="24"/>
        </w:rPr>
        <w:t xml:space="preserve"> стороны ножной секции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Стол имеет</w:t>
      </w:r>
      <w:r w:rsidR="00F55AC8" w:rsidRPr="00F0716E">
        <w:rPr>
          <w:rFonts w:ascii="Times New Roman" w:hAnsi="Times New Roman" w:cs="Times New Roman"/>
          <w:sz w:val="24"/>
          <w:szCs w:val="24"/>
        </w:rPr>
        <w:t xml:space="preserve"> неповоротные колеса со с</w:t>
      </w:r>
      <w:r w:rsidRPr="00F0716E">
        <w:rPr>
          <w:rFonts w:ascii="Times New Roman" w:hAnsi="Times New Roman" w:cs="Times New Roman"/>
          <w:sz w:val="24"/>
          <w:szCs w:val="24"/>
        </w:rPr>
        <w:t>тороны головной секции</w:t>
      </w:r>
      <w:r w:rsidR="00F55AC8" w:rsidRPr="00F0716E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proofErr w:type="gramStart"/>
      <w:r w:rsidR="00F55AC8"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324BA2" w:rsidRPr="00F0716E" w:rsidRDefault="00A77E99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Стол имеет</w:t>
      </w:r>
      <w:r w:rsidR="00F55AC8" w:rsidRPr="00F0716E">
        <w:rPr>
          <w:rFonts w:ascii="Times New Roman" w:hAnsi="Times New Roman" w:cs="Times New Roman"/>
          <w:sz w:val="24"/>
          <w:szCs w:val="24"/>
        </w:rPr>
        <w:t xml:space="preserve"> возможность работы от </w:t>
      </w:r>
      <w:r w:rsidRPr="00F0716E">
        <w:rPr>
          <w:rFonts w:ascii="Times New Roman" w:hAnsi="Times New Roman" w:cs="Times New Roman"/>
          <w:sz w:val="24"/>
          <w:szCs w:val="24"/>
        </w:rPr>
        <w:t>встроенных аккумуляторов</w:t>
      </w:r>
      <w:r w:rsidR="00324BA2" w:rsidRPr="00F0716E">
        <w:rPr>
          <w:rFonts w:ascii="Times New Roman" w:hAnsi="Times New Roman" w:cs="Times New Roman"/>
          <w:sz w:val="24"/>
          <w:szCs w:val="24"/>
        </w:rPr>
        <w:t>не менее 48 часов</w:t>
      </w:r>
      <w:r w:rsidR="00324BA2" w:rsidRPr="00F0716E">
        <w:rPr>
          <w:rFonts w:ascii="Times New Roman" w:hAnsi="Times New Roman" w:cs="Times New Roman"/>
          <w:sz w:val="24"/>
          <w:szCs w:val="24"/>
        </w:rPr>
        <w:tab/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Комплект поставки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Стол операционный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Комплект съемных приспособлений для общей хирургии в составе:</w:t>
      </w:r>
      <w:r w:rsidRPr="00F0716E">
        <w:rPr>
          <w:rFonts w:ascii="Times New Roman" w:hAnsi="Times New Roman" w:cs="Times New Roman"/>
          <w:sz w:val="24"/>
          <w:szCs w:val="24"/>
        </w:rPr>
        <w:tab/>
        <w:t>наличие</w:t>
      </w:r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Наркозная дуга (наркозный экран)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Боковой упор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Держатель рентгеновской кассеты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Ремень для фиксации туловища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16E">
        <w:rPr>
          <w:rFonts w:ascii="Times New Roman" w:hAnsi="Times New Roman" w:cs="Times New Roman"/>
          <w:sz w:val="24"/>
          <w:szCs w:val="24"/>
        </w:rPr>
        <w:t>Рукодержатель</w:t>
      </w:r>
      <w:proofErr w:type="spellEnd"/>
      <w:r w:rsidRPr="00F0716E">
        <w:rPr>
          <w:rFonts w:ascii="Times New Roman" w:hAnsi="Times New Roman" w:cs="Times New Roman"/>
          <w:sz w:val="24"/>
          <w:szCs w:val="24"/>
        </w:rPr>
        <w:t xml:space="preserve"> (фиксатор руки)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Штатив для вливаний (</w:t>
      </w:r>
      <w:proofErr w:type="spellStart"/>
      <w:r w:rsidRPr="00F0716E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F0716E">
        <w:rPr>
          <w:rFonts w:ascii="Times New Roman" w:hAnsi="Times New Roman" w:cs="Times New Roman"/>
          <w:sz w:val="24"/>
          <w:szCs w:val="24"/>
        </w:rPr>
        <w:t xml:space="preserve"> стойка)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Столик для инъекций</w:t>
      </w:r>
      <w:r w:rsidRPr="00F0716E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proofErr w:type="gramStart"/>
      <w:r w:rsidRPr="00F0716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55AC8" w:rsidRPr="00F0716E" w:rsidRDefault="00F55AC8" w:rsidP="00F0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6E">
        <w:rPr>
          <w:rFonts w:ascii="Times New Roman" w:hAnsi="Times New Roman" w:cs="Times New Roman"/>
          <w:sz w:val="24"/>
          <w:szCs w:val="24"/>
        </w:rPr>
        <w:t>Руководство по эксплу</w:t>
      </w:r>
      <w:r w:rsidR="00324BA2" w:rsidRPr="00F0716E">
        <w:rPr>
          <w:rFonts w:ascii="Times New Roman" w:hAnsi="Times New Roman" w:cs="Times New Roman"/>
          <w:sz w:val="24"/>
          <w:szCs w:val="24"/>
        </w:rPr>
        <w:t xml:space="preserve">атации  </w:t>
      </w:r>
      <w:r w:rsidR="00324BA2" w:rsidRPr="00F0716E">
        <w:rPr>
          <w:rFonts w:ascii="Times New Roman" w:hAnsi="Times New Roman" w:cs="Times New Roman"/>
          <w:sz w:val="24"/>
          <w:szCs w:val="24"/>
        </w:rPr>
        <w:tab/>
      </w:r>
    </w:p>
    <w:sectPr w:rsidR="00F55AC8" w:rsidRPr="00F0716E" w:rsidSect="002F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67"/>
    <w:rsid w:val="001B4C33"/>
    <w:rsid w:val="00246A9C"/>
    <w:rsid w:val="002F6230"/>
    <w:rsid w:val="00324BA2"/>
    <w:rsid w:val="00487DCC"/>
    <w:rsid w:val="00613667"/>
    <w:rsid w:val="00A77E99"/>
    <w:rsid w:val="00EE5F17"/>
    <w:rsid w:val="00F0716E"/>
    <w:rsid w:val="00F5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Сакенов Аскар Салимович</dc:creator>
  <cp:lastModifiedBy>User</cp:lastModifiedBy>
  <cp:revision>4</cp:revision>
  <cp:lastPrinted>2017-04-18T07:53:00Z</cp:lastPrinted>
  <dcterms:created xsi:type="dcterms:W3CDTF">2017-04-18T07:54:00Z</dcterms:created>
  <dcterms:modified xsi:type="dcterms:W3CDTF">2017-04-21T09:32:00Z</dcterms:modified>
</cp:coreProperties>
</file>