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EE" w:rsidRPr="007423EE" w:rsidRDefault="007423EE" w:rsidP="007423EE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:rsidR="007423EE" w:rsidRPr="007423EE" w:rsidRDefault="007423EE" w:rsidP="007423EE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:rsidR="007423EE" w:rsidRPr="007423EE" w:rsidRDefault="007423EE" w:rsidP="007423EE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әлеуметті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7423EE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</w:p>
    <w:p w:rsidR="007423EE" w:rsidRPr="007423EE" w:rsidRDefault="007423EE" w:rsidP="007423EE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</w:p>
    <w:p w:rsidR="007423EE" w:rsidRPr="007423EE" w:rsidRDefault="007423EE" w:rsidP="007423EE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№ 272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</w:p>
    <w:p w:rsidR="007423EE" w:rsidRDefault="007423EE" w:rsidP="007423EE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>1-қосымша</w:t>
      </w:r>
    </w:p>
    <w:p w:rsidR="007423EE" w:rsidRPr="007423EE" w:rsidRDefault="007423EE" w:rsidP="007423E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3EE" w:rsidRPr="007423EE" w:rsidRDefault="007423EE" w:rsidP="007423E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E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Дәрігерді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үйге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шақыру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7423EE">
        <w:rPr>
          <w:rFonts w:ascii="Times New Roman" w:hAnsi="Times New Roman" w:cs="Times New Roman"/>
          <w:b/>
          <w:bCs/>
          <w:sz w:val="28"/>
          <w:szCs w:val="28"/>
        </w:rPr>
        <w:t>өрсетілетін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қызмет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стандарты</w:t>
      </w:r>
    </w:p>
    <w:p w:rsidR="007423EE" w:rsidRPr="007423EE" w:rsidRDefault="007423EE" w:rsidP="007423EE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ережелер</w:t>
      </w:r>
      <w:proofErr w:type="spellEnd"/>
    </w:p>
    <w:p w:rsidR="007423EE" w:rsidRPr="007423EE" w:rsidRDefault="007423EE" w:rsidP="007423EE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3EE" w:rsidRPr="007423EE" w:rsidRDefault="007423EE" w:rsidP="007423EE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Дәрігерді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шақыру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).</w:t>
      </w:r>
    </w:p>
    <w:p w:rsidR="007423EE" w:rsidRPr="007423EE" w:rsidRDefault="007423EE" w:rsidP="007423E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стандартын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Министрлік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әзірледі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</w:p>
    <w:p w:rsidR="007423EE" w:rsidRPr="007423EE" w:rsidRDefault="007423EE" w:rsidP="007423E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медициналық-санитариялық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өтініштерді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беру:</w:t>
      </w:r>
    </w:p>
    <w:p w:rsidR="007423EE" w:rsidRPr="007423EE" w:rsidRDefault="007423EE" w:rsidP="007423E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телефоны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);</w:t>
      </w:r>
    </w:p>
    <w:p w:rsidR="007423EE" w:rsidRDefault="007423EE" w:rsidP="007423E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>2) www.egov.kz «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» веб-порталы (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– портал)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</w:p>
    <w:p w:rsidR="007423EE" w:rsidRPr="007423EE" w:rsidRDefault="007423EE" w:rsidP="007423E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3EE" w:rsidRPr="007423EE" w:rsidRDefault="007423EE" w:rsidP="007423EE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тәртібі</w:t>
      </w:r>
      <w:proofErr w:type="spellEnd"/>
    </w:p>
    <w:p w:rsidR="007423EE" w:rsidRPr="007423EE" w:rsidRDefault="007423EE" w:rsidP="007423EE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3EE" w:rsidRPr="007423EE" w:rsidRDefault="007423EE" w:rsidP="007423EE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:</w:t>
      </w:r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тапсырған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сәттен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10 (он)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;</w:t>
      </w:r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күтудің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– 10 (он)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;</w:t>
      </w:r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– 10 (он)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3EE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:</w:t>
      </w:r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</w:t>
      </w:r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тапсырған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сәттен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– 30 (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кезде</w:t>
      </w:r>
      <w:proofErr w:type="spellEnd"/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сұраныс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аяқталғанға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18.00-ге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сенбі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12.00-ге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форматта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порталға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3EE">
        <w:rPr>
          <w:rFonts w:ascii="Times New Roman" w:hAnsi="Times New Roman" w:cs="Times New Roman"/>
          <w:sz w:val="28"/>
          <w:szCs w:val="28"/>
        </w:rPr>
        <w:lastRenderedPageBreak/>
        <w:t>Бұ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сұраныс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аяқталғ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18.00-ге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сенбі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12.00-гедейін).</w:t>
      </w:r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423E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ішінара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автоматтандырылған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:</w:t>
      </w:r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байланысы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шақыруларды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журналында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жазылу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дәрігердің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күні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беру;</w:t>
      </w:r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порталға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форматта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кабинетінде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өтінім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3EE">
        <w:rPr>
          <w:rFonts w:ascii="Times New Roman" w:hAnsi="Times New Roman" w:cs="Times New Roman"/>
          <w:sz w:val="28"/>
          <w:szCs w:val="28"/>
        </w:rPr>
        <w:t xml:space="preserve">статусы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сұраныс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қабылданғаннан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алушы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</w:p>
    <w:p w:rsidR="007423EE" w:rsidRPr="007423EE" w:rsidRDefault="007423EE" w:rsidP="007423E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</w:p>
    <w:p w:rsidR="007423EE" w:rsidRPr="007423EE" w:rsidRDefault="007423EE" w:rsidP="007423E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ұмыс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:</w:t>
      </w:r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3E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жексенбі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күндерінен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дүйсенбі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сенбі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дүйсенбі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жұма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үзіліссіз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8.00-ден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20.00-ге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сенбі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9.00-ден 14.00-ге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2) портал –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үзілістерді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тә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өтініштерді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).</w:t>
      </w:r>
    </w:p>
    <w:p w:rsidR="007423EE" w:rsidRPr="007423EE" w:rsidRDefault="007423EE" w:rsidP="007423E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сенімхат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өкі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:</w:t>
      </w:r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інген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;</w:t>
      </w:r>
    </w:p>
    <w:p w:rsid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порталға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ЭЦ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Қ-</w:t>
      </w:r>
      <w:proofErr w:type="spellStart"/>
      <w:proofErr w:type="gramEnd"/>
      <w:r w:rsidRPr="007423EE">
        <w:rPr>
          <w:rFonts w:ascii="Times New Roman" w:hAnsi="Times New Roman" w:cs="Times New Roman"/>
          <w:sz w:val="28"/>
          <w:szCs w:val="28"/>
        </w:rPr>
        <w:t>сымен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куәландырылған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нысанындағы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сұраныс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мәліметті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шлюзі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жүйелерден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3EE" w:rsidRPr="007423EE" w:rsidRDefault="007423EE" w:rsidP="007423E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беруші</w:t>
      </w:r>
      <w:proofErr w:type="gram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нің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7423EE">
        <w:rPr>
          <w:rFonts w:ascii="Times New Roman" w:hAnsi="Times New Roman" w:cs="Times New Roman"/>
          <w:b/>
          <w:bCs/>
          <w:sz w:val="28"/>
          <w:szCs w:val="28"/>
        </w:rPr>
        <w:t>әне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немесе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оның</w:t>
      </w:r>
      <w:proofErr w:type="spellEnd"/>
    </w:p>
    <w:p w:rsidR="007423EE" w:rsidRPr="007423EE" w:rsidRDefault="007423EE" w:rsidP="007423E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лауазымды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адамдарының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шешімдеріне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әрекетіне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әрекетсіздігіне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423EE" w:rsidRDefault="007423EE" w:rsidP="007423E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ша</w:t>
      </w:r>
      <w:proofErr w:type="gramEnd"/>
      <w:r w:rsidRPr="007423EE">
        <w:rPr>
          <w:rFonts w:ascii="Times New Roman" w:hAnsi="Times New Roman" w:cs="Times New Roman"/>
          <w:b/>
          <w:bCs/>
          <w:sz w:val="28"/>
          <w:szCs w:val="28"/>
        </w:rPr>
        <w:t>ғымдану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тәртібі</w:t>
      </w:r>
      <w:proofErr w:type="spellEnd"/>
    </w:p>
    <w:p w:rsidR="007423EE" w:rsidRPr="007423EE" w:rsidRDefault="007423EE" w:rsidP="007423E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3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адамдарының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шешімдеріне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әрекетіне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әрекетсіздігіне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шағымдану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3EE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12-тармағында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не 010000,</w:t>
      </w:r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lastRenderedPageBreak/>
        <w:t xml:space="preserve">Астана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Орынбор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8-үй,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Министрліктер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үйі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№ 5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іреберіс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Министрлік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шағымға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3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мөртаңба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шағымның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тіркелуі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кеңесінде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қабылданғанын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тіркелгеннен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орындаушыны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</w:p>
    <w:p w:rsid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қаралуға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почта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кеңсесіне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3EE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шағымдану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8-800-080-7777, 1414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3EE">
        <w:rPr>
          <w:rFonts w:ascii="Times New Roman" w:hAnsi="Times New Roman" w:cs="Times New Roman"/>
          <w:sz w:val="28"/>
          <w:szCs w:val="28"/>
        </w:rPr>
        <w:t xml:space="preserve">телефоны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мәселесі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портал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жіберілген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кабинетінен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қолжетімді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өңдеуі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белгі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ғымды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қараудан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жаңартылып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әкілетті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органға</w:t>
      </w:r>
      <w:proofErr w:type="spellEnd"/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шағыммен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органның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3EE">
        <w:rPr>
          <w:rFonts w:ascii="Times New Roman" w:hAnsi="Times New Roman" w:cs="Times New Roman"/>
          <w:sz w:val="28"/>
          <w:szCs w:val="28"/>
        </w:rPr>
        <w:t xml:space="preserve">бес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қаралады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</w:p>
    <w:p w:rsidR="007423EE" w:rsidRDefault="007423EE" w:rsidP="007423E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көрсетілгенқызметті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сот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жүгінуге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</w:p>
    <w:p w:rsidR="007423EE" w:rsidRPr="007423EE" w:rsidRDefault="007423EE" w:rsidP="007423E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3EE" w:rsidRPr="007423EE" w:rsidRDefault="007423EE" w:rsidP="007423E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Мемлекетті</w:t>
      </w:r>
      <w:proofErr w:type="gram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  <w:proofErr w:type="gram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оның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ішінде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электрондық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нысанда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көрсетілетін</w:t>
      </w:r>
      <w:proofErr w:type="spellEnd"/>
    </w:p>
    <w:p w:rsidR="007423EE" w:rsidRPr="007423EE" w:rsidRDefault="007423EE" w:rsidP="007423E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ерекшеліктері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ескеріле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отырып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қойылатын</w:t>
      </w:r>
      <w:proofErr w:type="spellEnd"/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өзге</w:t>
      </w:r>
      <w:proofErr w:type="spellEnd"/>
    </w:p>
    <w:p w:rsidR="007423EE" w:rsidRDefault="007423EE" w:rsidP="007423E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3EE">
        <w:rPr>
          <w:rFonts w:ascii="Times New Roman" w:hAnsi="Times New Roman" w:cs="Times New Roman"/>
          <w:b/>
          <w:bCs/>
          <w:sz w:val="28"/>
          <w:szCs w:val="28"/>
        </w:rPr>
        <w:t xml:space="preserve">де </w:t>
      </w:r>
      <w:proofErr w:type="spellStart"/>
      <w:r w:rsidRPr="007423EE">
        <w:rPr>
          <w:rFonts w:ascii="Times New Roman" w:hAnsi="Times New Roman" w:cs="Times New Roman"/>
          <w:b/>
          <w:bCs/>
          <w:sz w:val="28"/>
          <w:szCs w:val="28"/>
        </w:rPr>
        <w:t>талаптар</w:t>
      </w:r>
      <w:proofErr w:type="spellEnd"/>
    </w:p>
    <w:p w:rsidR="007423EE" w:rsidRPr="007423EE" w:rsidRDefault="007423EE" w:rsidP="007423E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3EE" w:rsidRPr="007423EE" w:rsidRDefault="007423EE" w:rsidP="007423E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орындарының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мекенжайлары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www.mzsr.gov.kzинтернет-ресурсында «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</w:p>
    <w:p w:rsidR="007423EE" w:rsidRPr="007423EE" w:rsidRDefault="007423EE" w:rsidP="007423E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ЭЦҚ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23EE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3EE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7423EE" w:rsidRPr="007423EE" w:rsidRDefault="007423EE" w:rsidP="007423E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3E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режимінде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порталдағы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r w:rsidRPr="007423E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кабинеті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.</w:t>
      </w:r>
    </w:p>
    <w:p w:rsidR="00A75A23" w:rsidRPr="007423EE" w:rsidRDefault="007423EE" w:rsidP="007423EE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3E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анықтамалық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www.mzsr.gov.kz интернет-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бірыңғ</w:t>
      </w:r>
      <w:proofErr w:type="gramStart"/>
      <w:r w:rsidRPr="007423EE">
        <w:rPr>
          <w:rFonts w:ascii="Times New Roman" w:hAnsi="Times New Roman" w:cs="Times New Roman"/>
          <w:sz w:val="28"/>
          <w:szCs w:val="28"/>
        </w:rPr>
        <w:t>ай</w:t>
      </w:r>
      <w:proofErr w:type="spellEnd"/>
      <w:proofErr w:type="gramEnd"/>
      <w:r w:rsidRPr="0074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3EE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7423EE">
        <w:rPr>
          <w:rFonts w:ascii="Times New Roman" w:hAnsi="Times New Roman" w:cs="Times New Roman"/>
          <w:sz w:val="28"/>
          <w:szCs w:val="28"/>
        </w:rPr>
        <w:t>: 8-800-080-7777, 1414.</w:t>
      </w:r>
    </w:p>
    <w:sectPr w:rsidR="00A75A23" w:rsidRPr="007423EE" w:rsidSect="007423E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DFF"/>
    <w:multiLevelType w:val="hybridMultilevel"/>
    <w:tmpl w:val="59C6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03"/>
    <w:rsid w:val="007423EE"/>
    <w:rsid w:val="00A75A23"/>
    <w:rsid w:val="00E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</dc:creator>
  <cp:lastModifiedBy>Ahmetov</cp:lastModifiedBy>
  <cp:revision>2</cp:revision>
  <dcterms:created xsi:type="dcterms:W3CDTF">2018-02-07T10:39:00Z</dcterms:created>
  <dcterms:modified xsi:type="dcterms:W3CDTF">2018-02-07T10:39:00Z</dcterms:modified>
</cp:coreProperties>
</file>